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4"/>
      </w:tblGrid>
      <w:tr>
        <w:trPr>
          <w:trHeight w:val="1418"/>
        </w:trPr>
        <w:tc>
          <w:tcPr>
            <w:tcW w:w="2268" w:type="dxa"/>
          </w:tcPr>
          <w:p>
            <w:pPr>
              <w:pStyle w:val="TableParagraph"/>
              <w:spacing w:before="2"/>
              <w:rPr>
                <w:rFonts w:ascii="Times New Roman"/>
                <w:sz w:val="40"/>
              </w:rPr>
            </w:pPr>
          </w:p>
          <w:p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7374" w:type="dxa"/>
          </w:tcPr>
          <w:p>
            <w:pPr>
              <w:pStyle w:val="TableParagraph"/>
              <w:spacing w:before="1"/>
              <w:ind w:left="72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CRITERI PER LA MISURA “SAFE WORKING – IO RIAPRO SICURO” - CONTRIBUTI PER INTERVENTI CONNESSI ALLA SICUREZZA SANITARIA A FAVORE DELLE MICRO E PICCOLE IMPRESE LOMBARDE</w:t>
            </w:r>
          </w:p>
        </w:tc>
      </w:tr>
      <w:tr>
        <w:trPr>
          <w:trHeight w:val="2030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>
            <w:pPr>
              <w:pStyle w:val="TableParagraph"/>
              <w:spacing w:before="1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Finalità</w:t>
            </w:r>
          </w:p>
        </w:tc>
        <w:tc>
          <w:tcPr>
            <w:tcW w:w="7374" w:type="dxa"/>
          </w:tcPr>
          <w:p>
            <w:pPr>
              <w:pStyle w:val="TableParagraph"/>
              <w:spacing w:line="276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L’intervento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finalizzato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sostenere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piccole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imprese lombarde che sono state oggetto di chiusura obbligatoria in conseguenza all’emergenza epidemiologica Covid-19, al fine di adottare le misure </w:t>
            </w:r>
            <w:bookmarkStart w:id="0" w:name="_GoBack"/>
            <w:bookmarkEnd w:id="0"/>
            <w:r>
              <w:rPr>
                <w:sz w:val="24"/>
              </w:rPr>
              <w:t>adeguate alla ripresa in sicurezza dell’attività d’impresa sia per i lavoratori, sia per i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clienti/utenti,</w:t>
            </w:r>
          </w:p>
          <w:p>
            <w:pPr>
              <w:pStyle w:val="TableParagraph"/>
              <w:spacing w:before="1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sia per i fornitori.</w:t>
            </w:r>
          </w:p>
        </w:tc>
      </w:tr>
      <w:tr>
        <w:trPr>
          <w:trHeight w:val="1353"/>
        </w:trPr>
        <w:tc>
          <w:tcPr>
            <w:tcW w:w="2268" w:type="dxa"/>
          </w:tcPr>
          <w:p>
            <w:pPr>
              <w:pStyle w:val="TableParagraph"/>
              <w:spacing w:before="5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R.A. PRS XI Lgs.</w:t>
            </w:r>
          </w:p>
        </w:tc>
        <w:tc>
          <w:tcPr>
            <w:tcW w:w="7374" w:type="dxa"/>
          </w:tcPr>
          <w:p>
            <w:pPr>
              <w:pStyle w:val="TableParagraph"/>
              <w:spacing w:line="276" w:lineRule="auto"/>
              <w:ind w:left="72" w:right="-16"/>
              <w:rPr>
                <w:sz w:val="24"/>
              </w:rPr>
            </w:pPr>
            <w:r>
              <w:rPr>
                <w:sz w:val="24"/>
              </w:rPr>
              <w:t>Eco.14.02.51“Innovazione e sostegno alle imprese commerciali e del terziario”</w:t>
            </w:r>
          </w:p>
          <w:p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Eco.14.01.44 “Sviluppo dell’imprenditorialità e sostegno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</w:p>
          <w:p>
            <w:pPr>
              <w:pStyle w:val="TableParagraph"/>
              <w:spacing w:before="44"/>
              <w:ind w:left="72"/>
              <w:rPr>
                <w:sz w:val="24"/>
              </w:rPr>
            </w:pPr>
            <w:r>
              <w:rPr>
                <w:sz w:val="24"/>
              </w:rPr>
              <w:t>start up d’impresa”</w:t>
            </w:r>
          </w:p>
        </w:tc>
      </w:tr>
      <w:tr>
        <w:trPr>
          <w:trHeight w:val="6768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before="1"/>
              <w:ind w:left="42" w:right="957"/>
              <w:rPr>
                <w:b/>
                <w:sz w:val="24"/>
              </w:rPr>
            </w:pPr>
            <w:r>
              <w:rPr>
                <w:b/>
                <w:sz w:val="24"/>
              </w:rPr>
              <w:t>Soggetti beneficiari</w:t>
            </w:r>
          </w:p>
        </w:tc>
        <w:tc>
          <w:tcPr>
            <w:tcW w:w="7374" w:type="dxa"/>
          </w:tcPr>
          <w:p>
            <w:pPr>
              <w:pStyle w:val="TableParagraph"/>
              <w:spacing w:line="276" w:lineRule="auto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Micro e piccole imprese (secondo la definizione di cui all’Allegato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651/2014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giugno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2014) aventi almeno una sede operativa o un’unità locale in Lombardia e operanti nei settori del commercio, dei pubblici esercizi (bar e ristoranti), dell’artigianato, del manifatturiero, dell’edilizia, dei servizi 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dell’istruzione.</w:t>
            </w:r>
          </w:p>
          <w:p>
            <w:pPr>
              <w:pStyle w:val="TableParagraph"/>
              <w:spacing w:before="1" w:line="276" w:lineRule="auto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Con un successivo provvedimento di Giunta, previo aumento della dotazione finanziaria, la misura Safe Working sarà attivabile anche per imprese di altri settori a partire da quelle dello sport, della cultura e dello spettacolo.</w:t>
            </w: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Sono escluse le attività consentite dal D.P.C.M. dell’11 marzo 2020, 22 marzo 2020 e Decreto Ministeriale 25 marzo 2020, nonché le imprese che hanno esercitato in deroga ai sensi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d.p.c.m. 22 marzo 2020 e 10 aprile 2020.</w:t>
            </w:r>
          </w:p>
          <w:p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line="276" w:lineRule="auto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Saranno invece ammissibili le imprese la cui attività era tra quelle consentite ma che hanno deciso di introdurre il lavoro agile per tutti i dipendenti (assolvendo gli obblighi previsti</w:t>
            </w:r>
          </w:p>
          <w:p>
            <w:pPr>
              <w:pStyle w:val="TableParagraph"/>
              <w:spacing w:before="1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dall’art. 4 del d.p.c.m. 1 marzo 2020).</w:t>
            </w:r>
          </w:p>
        </w:tc>
      </w:tr>
      <w:tr>
        <w:trPr>
          <w:trHeight w:val="2029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2" w:right="1005"/>
              <w:rPr>
                <w:b/>
                <w:sz w:val="24"/>
              </w:rPr>
            </w:pPr>
            <w:r>
              <w:rPr>
                <w:b/>
                <w:sz w:val="24"/>
              </w:rPr>
              <w:t>Dotazione finanziaria</w:t>
            </w:r>
          </w:p>
        </w:tc>
        <w:tc>
          <w:tcPr>
            <w:tcW w:w="7374" w:type="dxa"/>
          </w:tcPr>
          <w:p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La dotazione finanziaria complessiva destinata alla presente</w:t>
            </w:r>
          </w:p>
          <w:p>
            <w:pPr>
              <w:pStyle w:val="TableParagraph"/>
              <w:spacing w:before="45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misura ammonta a € 18.680.000,00 di cui:</w:t>
            </w:r>
          </w:p>
          <w:p>
            <w:pPr>
              <w:pStyle w:val="TableParagraph"/>
              <w:spacing w:line="340" w:lineRule="atLeast"/>
              <w:ind w:left="324" w:right="55" w:hanging="252"/>
              <w:jc w:val="both"/>
              <w:rPr>
                <w:sz w:val="24"/>
              </w:rPr>
            </w:pPr>
            <w:r>
              <w:rPr>
                <w:sz w:val="24"/>
              </w:rPr>
              <w:t>- € 15.200.000,00 di risorse di Regione Lombardia esclusivamente a copertura delle spese di investimento (di cui 5.000.000,00 riservate alle imprese commerciali) eccetto euro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200.000,00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destinate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formazione;</w:t>
            </w:r>
          </w:p>
        </w:tc>
      </w:tr>
    </w:tbl>
    <w:p>
      <w:pPr>
        <w:spacing w:line="340" w:lineRule="atLeast"/>
        <w:jc w:val="both"/>
        <w:rPr>
          <w:sz w:val="24"/>
        </w:rPr>
        <w:sectPr>
          <w:headerReference w:type="default" r:id="rId8"/>
          <w:footerReference w:type="default" r:id="rId9"/>
          <w:pgSz w:w="11910" w:h="16840"/>
          <w:pgMar w:top="1580" w:right="1020" w:bottom="280" w:left="1020" w:header="0" w:footer="0" w:gutter="0"/>
          <w:cols w:space="720"/>
        </w:sectPr>
      </w:pPr>
    </w:p>
    <w:p>
      <w:pPr>
        <w:pStyle w:val="Corpotesto"/>
        <w:spacing w:before="70" w:line="276" w:lineRule="auto"/>
        <w:ind w:left="2705" w:right="180" w:hanging="252"/>
        <w:jc w:val="both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899160</wp:posOffset>
                </wp:positionV>
                <wp:extent cx="6129655" cy="8825230"/>
                <wp:effectExtent l="1905" t="13335" r="2540" b="1016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8825230"/>
                          <a:chOff x="1128" y="1416"/>
                          <a:chExt cx="9653" cy="13898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138" y="1421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3406" y="1421"/>
                            <a:ext cx="73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133" y="1416"/>
                            <a:ext cx="0" cy="138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8" y="153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138" y="15309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401" y="1416"/>
                            <a:ext cx="0" cy="138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96" y="153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3406" y="15309"/>
                            <a:ext cx="73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0776" y="1416"/>
                            <a:ext cx="0" cy="138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70" y="153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56.4pt;margin-top:70.8pt;width:482.65pt;height:694.9pt;z-index:-251657216;mso-position-horizontal-relative:page;mso-position-vertical-relative:page" coordorigin="1128,1416" coordsize="9653,1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">
                <v:line id="Line 3" o:spid="_x0000_s1027" style="position:absolute;visibility:visible;mso-wrap-style:square" from="1138,1421" to="3396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Line 4" o:spid="_x0000_s1028" style="position:absolute;visibility:visible;mso-wrap-style:square" from="3406,1421" to="1077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5" o:spid="_x0000_s1029" style="position:absolute;visibility:visible;mso-wrap-style:square" from="1133,1416" to="1133,15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rect id="Rectangle 6" o:spid="_x0000_s1030" style="position:absolute;left:1128;top:1530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line id="Line 7" o:spid="_x0000_s1031" style="position:absolute;visibility:visible;mso-wrap-style:square" from="1138,15309" to="3396,15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8" o:spid="_x0000_s1032" style="position:absolute;visibility:visible;mso-wrap-style:square" from="3401,1416" to="3401,15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rect id="Rectangle 9" o:spid="_x0000_s1033" style="position:absolute;left:3396;top:1530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10" o:spid="_x0000_s1034" style="position:absolute;visibility:visible;mso-wrap-style:square" from="3406,15309" to="10771,15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11" o:spid="_x0000_s1035" style="position:absolute;visibility:visible;mso-wrap-style:square" from="10776,1416" to="10776,15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rect id="Rectangle 12" o:spid="_x0000_s1036" style="position:absolute;left:10770;top:1530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>
        <w:t>- € 3.480.00,00 messe a disposizione dalle Camere di Commercio su base territoriale come indicato nella tabella seguente:</w:t>
      </w:r>
    </w:p>
    <w:p>
      <w:pPr>
        <w:pStyle w:val="Corpotesto"/>
        <w:spacing w:before="6"/>
        <w:rPr>
          <w:sz w:val="12"/>
        </w:rPr>
      </w:pPr>
    </w:p>
    <w:tbl>
      <w:tblPr>
        <w:tblStyle w:val="TableNormal"/>
        <w:tblW w:w="0" w:type="auto"/>
        <w:tblInd w:w="3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04"/>
      </w:tblGrid>
      <w:tr>
        <w:trPr>
          <w:trHeight w:val="875"/>
        </w:trPr>
        <w:tc>
          <w:tcPr>
            <w:tcW w:w="2830" w:type="dxa"/>
          </w:tcPr>
          <w:p>
            <w:pPr>
              <w:pStyle w:val="TableParagraph"/>
              <w:spacing w:before="16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Camera di commercio</w:t>
            </w:r>
          </w:p>
        </w:tc>
        <w:tc>
          <w:tcPr>
            <w:tcW w:w="2204" w:type="dxa"/>
          </w:tcPr>
          <w:p>
            <w:pPr>
              <w:pStyle w:val="TableParagraph"/>
              <w:spacing w:line="276" w:lineRule="auto"/>
              <w:ind w:left="530" w:right="288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Stanziamento camerale</w:t>
            </w:r>
          </w:p>
        </w:tc>
      </w:tr>
      <w:tr>
        <w:trPr>
          <w:trHeight w:val="539"/>
        </w:trPr>
        <w:tc>
          <w:tcPr>
            <w:tcW w:w="2830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Bergamo</w:t>
            </w:r>
          </w:p>
        </w:tc>
        <w:tc>
          <w:tcPr>
            <w:tcW w:w="2204" w:type="dxa"/>
          </w:tcPr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400.000</w:t>
            </w:r>
          </w:p>
        </w:tc>
      </w:tr>
      <w:tr>
        <w:trPr>
          <w:trHeight w:val="537"/>
        </w:trPr>
        <w:tc>
          <w:tcPr>
            <w:tcW w:w="2830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Brescia</w:t>
            </w:r>
          </w:p>
        </w:tc>
        <w:tc>
          <w:tcPr>
            <w:tcW w:w="2204" w:type="dxa"/>
          </w:tcPr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800.000</w:t>
            </w:r>
          </w:p>
        </w:tc>
      </w:tr>
      <w:tr>
        <w:trPr>
          <w:trHeight w:val="539"/>
        </w:trPr>
        <w:tc>
          <w:tcPr>
            <w:tcW w:w="2830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Como – Lecco</w:t>
            </w:r>
          </w:p>
        </w:tc>
        <w:tc>
          <w:tcPr>
            <w:tcW w:w="2204" w:type="dxa"/>
          </w:tcPr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200.000</w:t>
            </w:r>
          </w:p>
        </w:tc>
      </w:tr>
      <w:tr>
        <w:trPr>
          <w:trHeight w:val="537"/>
        </w:trPr>
        <w:tc>
          <w:tcPr>
            <w:tcW w:w="2830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Cremona</w:t>
            </w:r>
          </w:p>
        </w:tc>
        <w:tc>
          <w:tcPr>
            <w:tcW w:w="2204" w:type="dxa"/>
          </w:tcPr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150.000</w:t>
            </w:r>
          </w:p>
        </w:tc>
      </w:tr>
      <w:tr>
        <w:trPr>
          <w:trHeight w:val="539"/>
        </w:trPr>
        <w:tc>
          <w:tcPr>
            <w:tcW w:w="2830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Mantova</w:t>
            </w:r>
          </w:p>
        </w:tc>
        <w:tc>
          <w:tcPr>
            <w:tcW w:w="2204" w:type="dxa"/>
          </w:tcPr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330.000</w:t>
            </w:r>
          </w:p>
        </w:tc>
      </w:tr>
      <w:tr>
        <w:trPr>
          <w:trHeight w:val="875"/>
        </w:trPr>
        <w:tc>
          <w:tcPr>
            <w:tcW w:w="2830" w:type="dxa"/>
          </w:tcPr>
          <w:p>
            <w:pPr>
              <w:pStyle w:val="TableParagraph"/>
              <w:spacing w:line="276" w:lineRule="auto"/>
              <w:ind w:left="69" w:right="189"/>
              <w:rPr>
                <w:sz w:val="24"/>
              </w:rPr>
            </w:pPr>
            <w:r>
              <w:rPr>
                <w:sz w:val="24"/>
              </w:rPr>
              <w:t>Milano Monza Brianza Lodi</w:t>
            </w:r>
          </w:p>
        </w:tc>
        <w:tc>
          <w:tcPr>
            <w:tcW w:w="2204" w:type="dxa"/>
          </w:tcPr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800.000</w:t>
            </w:r>
          </w:p>
        </w:tc>
      </w:tr>
      <w:tr>
        <w:trPr>
          <w:trHeight w:val="539"/>
        </w:trPr>
        <w:tc>
          <w:tcPr>
            <w:tcW w:w="2830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Pavia</w:t>
            </w:r>
          </w:p>
        </w:tc>
        <w:tc>
          <w:tcPr>
            <w:tcW w:w="2204" w:type="dxa"/>
          </w:tcPr>
          <w:p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200.000</w:t>
            </w:r>
          </w:p>
        </w:tc>
      </w:tr>
      <w:tr>
        <w:trPr>
          <w:trHeight w:val="537"/>
        </w:trPr>
        <w:tc>
          <w:tcPr>
            <w:tcW w:w="2830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Sondrio</w:t>
            </w:r>
          </w:p>
        </w:tc>
        <w:tc>
          <w:tcPr>
            <w:tcW w:w="2204" w:type="dxa"/>
          </w:tcPr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</w:tr>
      <w:tr>
        <w:trPr>
          <w:trHeight w:val="539"/>
        </w:trPr>
        <w:tc>
          <w:tcPr>
            <w:tcW w:w="2830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Varese</w:t>
            </w:r>
          </w:p>
        </w:tc>
        <w:tc>
          <w:tcPr>
            <w:tcW w:w="2204" w:type="dxa"/>
          </w:tcPr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500.000</w:t>
            </w:r>
          </w:p>
        </w:tc>
      </w:tr>
      <w:tr>
        <w:trPr>
          <w:trHeight w:val="537"/>
        </w:trPr>
        <w:tc>
          <w:tcPr>
            <w:tcW w:w="2830" w:type="dxa"/>
          </w:tcPr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2204" w:type="dxa"/>
          </w:tcPr>
          <w:p>
            <w:pPr>
              <w:pStyle w:val="TableParagraph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3.480.000</w:t>
            </w:r>
          </w:p>
        </w:tc>
      </w:tr>
    </w:tbl>
    <w:p>
      <w:pPr>
        <w:pStyle w:val="Corpotesto"/>
        <w:spacing w:before="236" w:line="276" w:lineRule="auto"/>
        <w:ind w:left="2453" w:right="175"/>
        <w:jc w:val="both"/>
      </w:pPr>
      <w:r>
        <w:t>Le risorse regionali concorreranno alle dotazioni territoriali in misura eguale a quella delle singole Camere di Commercio fino ad esaurimento, considerando che le risorse delle dotazioni camerali saranno utilizzate prioritariamente a copertura delle spese in corrente; le risorse residue regionali saranno utilizzate a copertura delle spese di investimento per le imprese ricadenti sull’intero territorio regionale.</w:t>
      </w:r>
    </w:p>
    <w:p>
      <w:pPr>
        <w:pStyle w:val="Corpotesto"/>
        <w:spacing w:before="7"/>
        <w:rPr>
          <w:sz w:val="27"/>
        </w:rPr>
      </w:pPr>
    </w:p>
    <w:p>
      <w:pPr>
        <w:pStyle w:val="Corpotesto"/>
        <w:spacing w:before="1" w:line="276" w:lineRule="auto"/>
        <w:ind w:left="2453" w:right="177"/>
        <w:jc w:val="both"/>
      </w:pPr>
      <w:r>
        <w:t>Al raggiungimento del limite della dotazione finanziaria stanziata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Bando,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piattaforma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presenteranno</w:t>
      </w:r>
      <w:r>
        <w:rPr>
          <w:spacing w:val="-7"/>
        </w:rPr>
        <w:t xml:space="preserve"> </w:t>
      </w:r>
      <w:r>
        <w:t>le domande di contributo consentirà ai soggetti interessati la presentazione di ulteriori domande da considerarsi overbooking fino al raggiungimento di un importo aggiuntivo pari massimo al 20% della predetta dotazione</w:t>
      </w:r>
      <w:r>
        <w:rPr>
          <w:spacing w:val="-12"/>
        </w:rPr>
        <w:t xml:space="preserve"> </w:t>
      </w:r>
      <w:r>
        <w:t>finanziaria.</w:t>
      </w:r>
    </w:p>
    <w:p>
      <w:pPr>
        <w:pStyle w:val="Corpotesto"/>
        <w:spacing w:line="276" w:lineRule="auto"/>
        <w:ind w:left="2453" w:right="178"/>
        <w:jc w:val="both"/>
      </w:pPr>
      <w:r>
        <w:t>Unioncamere Lombardia, in qualità di soggetto gestore provvederà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dare</w:t>
      </w:r>
      <w:r>
        <w:rPr>
          <w:spacing w:val="-10"/>
        </w:rPr>
        <w:t xml:space="preserve"> </w:t>
      </w:r>
      <w:r>
        <w:t>comunicazione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esaurimento</w:t>
      </w:r>
      <w:r>
        <w:rPr>
          <w:spacing w:val="-11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risorse e</w:t>
      </w:r>
      <w:r>
        <w:rPr>
          <w:spacing w:val="-8"/>
        </w:rPr>
        <w:t xml:space="preserve"> </w:t>
      </w:r>
      <w:r>
        <w:t>dell’overbooking</w:t>
      </w:r>
      <w:r>
        <w:rPr>
          <w:spacing w:val="-9"/>
        </w:rPr>
        <w:t xml:space="preserve"> </w:t>
      </w:r>
      <w:r>
        <w:t>sospendendo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sportello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pubblicando</w:t>
      </w:r>
      <w:r>
        <w:rPr>
          <w:spacing w:val="-7"/>
        </w:rPr>
        <w:t xml:space="preserve"> </w:t>
      </w:r>
      <w:r>
        <w:t>la</w:t>
      </w:r>
    </w:p>
    <w:p>
      <w:pPr>
        <w:spacing w:line="276" w:lineRule="auto"/>
        <w:jc w:val="both"/>
        <w:sectPr>
          <w:headerReference w:type="default" r:id="rId10"/>
          <w:footerReference w:type="default" r:id="rId11"/>
          <w:pgSz w:w="11910" w:h="16840"/>
          <w:pgMar w:top="1340" w:right="10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4"/>
      </w:tblGrid>
      <w:tr>
        <w:trPr>
          <w:trHeight w:val="2032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4" w:type="dxa"/>
          </w:tcPr>
          <w:p>
            <w:pPr>
              <w:pStyle w:val="TableParagraph"/>
              <w:spacing w:line="276" w:lineRule="auto"/>
              <w:ind w:left="72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notizia sui seguenti siti: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www.regione.lombardia.it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www.unioncamerelombardia.it</w:t>
              </w:r>
            </w:hyperlink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before="1" w:line="340" w:lineRule="atLeast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Le domande in overbooking potranno accedere alla fase di istruttoria qualora si rendessero disponibili le necessarie risorse a valere sulla dotazione finanziaria.</w:t>
            </w:r>
          </w:p>
        </w:tc>
      </w:tr>
      <w:tr>
        <w:trPr>
          <w:trHeight w:val="317"/>
        </w:trPr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4" w:type="dxa"/>
            <w:tcBorders>
              <w:bottom w:val="nil"/>
            </w:tcBorders>
          </w:tcPr>
          <w:p>
            <w:pPr>
              <w:pStyle w:val="TableParagraph"/>
              <w:tabs>
                <w:tab w:val="left" w:pos="360"/>
              </w:tabs>
              <w:spacing w:line="293" w:lineRule="exact"/>
              <w:ind w:right="56"/>
              <w:jc w:val="righ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€ 4.237.000,00 sul capitolo 14.01.203. 14300 del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bilancio</w:t>
            </w:r>
          </w:p>
        </w:tc>
      </w:tr>
      <w:tr>
        <w:trPr>
          <w:trHeight w:val="338"/>
        </w:trPr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32"/>
              <w:rPr>
                <w:sz w:val="24"/>
              </w:rPr>
            </w:pPr>
            <w:r>
              <w:rPr>
                <w:sz w:val="24"/>
              </w:rPr>
              <w:t>2020;</w:t>
            </w:r>
          </w:p>
        </w:tc>
      </w:tr>
      <w:tr>
        <w:trPr>
          <w:trHeight w:val="338"/>
        </w:trPr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val="left" w:pos="360"/>
              </w:tabs>
              <w:spacing w:before="19"/>
              <w:ind w:right="60"/>
              <w:jc w:val="righ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€ 5.763.000,00 sul capitolo 14.01. 203.10403 del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bilancio</w:t>
            </w:r>
          </w:p>
        </w:tc>
      </w:tr>
      <w:tr>
        <w:trPr>
          <w:trHeight w:val="338"/>
        </w:trPr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32"/>
              <w:rPr>
                <w:sz w:val="24"/>
              </w:rPr>
            </w:pPr>
            <w:r>
              <w:rPr>
                <w:sz w:val="24"/>
              </w:rPr>
              <w:t>2020;</w:t>
            </w:r>
          </w:p>
        </w:tc>
      </w:tr>
      <w:tr>
        <w:trPr>
          <w:trHeight w:val="338"/>
        </w:trPr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val="left" w:pos="360"/>
              </w:tabs>
              <w:spacing w:before="19"/>
              <w:ind w:right="58"/>
              <w:jc w:val="righ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€ 5.000.000,00 sul capitolo 14.02. 203.7682 del bilancio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>
        <w:trPr>
          <w:trHeight w:val="1185"/>
        </w:trPr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left="42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Fonte di finanziamento</w:t>
            </w:r>
          </w:p>
        </w:tc>
        <w:tc>
          <w:tcPr>
            <w:tcW w:w="73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32"/>
              <w:rPr>
                <w:sz w:val="24"/>
              </w:rPr>
            </w:pPr>
            <w:r>
              <w:rPr>
                <w:sz w:val="24"/>
              </w:rPr>
              <w:t>(riservate alle imprese del commercio);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200.000,00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valere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capitolo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15.01.104.8426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spacing w:before="44"/>
              <w:ind w:left="432"/>
              <w:rPr>
                <w:sz w:val="24"/>
              </w:rPr>
            </w:pPr>
            <w:r>
              <w:rPr>
                <w:sz w:val="24"/>
              </w:rPr>
              <w:t>bilancio 2020 (riservate alle spese di formazione).</w:t>
            </w:r>
          </w:p>
        </w:tc>
      </w:tr>
      <w:tr>
        <w:trPr>
          <w:trHeight w:val="507"/>
        </w:trPr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  <w:tab w:val="left" w:pos="361"/>
                <w:tab w:val="left" w:pos="698"/>
                <w:tab w:val="left" w:pos="2299"/>
                <w:tab w:val="left" w:pos="2669"/>
                <w:tab w:val="left" w:pos="3602"/>
                <w:tab w:val="left" w:pos="4093"/>
                <w:tab w:val="left" w:pos="5069"/>
                <w:tab w:val="left" w:pos="5847"/>
                <w:tab w:val="left" w:pos="7018"/>
              </w:tabs>
              <w:spacing w:before="189"/>
              <w:ind w:right="58" w:hanging="433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z w:val="24"/>
              </w:rPr>
              <w:tab/>
              <w:t>3.480.000,00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valere</w:t>
            </w:r>
            <w:r>
              <w:rPr>
                <w:sz w:val="24"/>
              </w:rPr>
              <w:tab/>
              <w:t>sui</w:t>
            </w:r>
            <w:r>
              <w:rPr>
                <w:sz w:val="24"/>
              </w:rPr>
              <w:tab/>
              <w:t>bilanci</w:t>
            </w:r>
            <w:r>
              <w:rPr>
                <w:sz w:val="24"/>
              </w:rPr>
              <w:tab/>
              <w:t>delle</w:t>
            </w:r>
            <w:r>
              <w:rPr>
                <w:sz w:val="24"/>
              </w:rPr>
              <w:tab/>
              <w:t>Camere</w:t>
            </w:r>
            <w:r>
              <w:rPr>
                <w:sz w:val="24"/>
              </w:rPr>
              <w:tab/>
              <w:t>di</w:t>
            </w:r>
          </w:p>
        </w:tc>
      </w:tr>
      <w:tr>
        <w:trPr>
          <w:trHeight w:val="338"/>
        </w:trPr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commercio lombarde nell’ambito dell’Accordo per la</w:t>
            </w:r>
          </w:p>
        </w:tc>
      </w:tr>
      <w:tr>
        <w:trPr>
          <w:trHeight w:val="338"/>
        </w:trPr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Competitività tra Regione Lombardia e il Sistema Camerale</w:t>
            </w:r>
          </w:p>
        </w:tc>
      </w:tr>
      <w:tr>
        <w:trPr>
          <w:trHeight w:val="359"/>
        </w:trPr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4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432"/>
              <w:rPr>
                <w:sz w:val="24"/>
              </w:rPr>
            </w:pPr>
            <w:r>
              <w:rPr>
                <w:sz w:val="24"/>
              </w:rPr>
              <w:t>lombardo – Asse 2.</w:t>
            </w:r>
          </w:p>
        </w:tc>
      </w:tr>
      <w:tr>
        <w:trPr>
          <w:trHeight w:val="2707"/>
        </w:trPr>
        <w:tc>
          <w:tcPr>
            <w:tcW w:w="226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tabs>
                <w:tab w:val="left" w:pos="1300"/>
              </w:tabs>
              <w:ind w:left="42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z w:val="24"/>
              </w:rPr>
              <w:tab/>
              <w:t xml:space="preserve">ed entità </w:t>
            </w:r>
            <w:r>
              <w:rPr>
                <w:b/>
                <w:spacing w:val="-1"/>
                <w:sz w:val="24"/>
              </w:rPr>
              <w:t>dell’agevolazione</w:t>
            </w:r>
          </w:p>
        </w:tc>
        <w:tc>
          <w:tcPr>
            <w:tcW w:w="7374" w:type="dxa"/>
          </w:tcPr>
          <w:p>
            <w:pPr>
              <w:pStyle w:val="TableParagraph"/>
              <w:spacing w:line="276" w:lineRule="auto"/>
              <w:ind w:left="72" w:right="53"/>
              <w:jc w:val="both"/>
              <w:rPr>
                <w:sz w:val="24"/>
              </w:rPr>
            </w:pPr>
            <w:r>
              <w:rPr>
                <w:sz w:val="24"/>
              </w:rPr>
              <w:t>L’agevolazione consiste nella concessione di un contributo a fondo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perduto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ammesse,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 intendersi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piccole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 imprese, subordinatamente all’approvazione del PDL 119 “Legge di Semplificazione 2020” che modifica l’art. 28 sexies della l.r.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34/1978.</w:t>
            </w:r>
          </w:p>
          <w:p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Il contributo è concesso nel limite massimo di 25.000 euro.</w:t>
            </w:r>
          </w:p>
          <w:p>
            <w:pPr>
              <w:pStyle w:val="TableParagraph"/>
              <w:spacing w:before="43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L’investimento minimo è pari a 2.000 euro.</w:t>
            </w:r>
          </w:p>
        </w:tc>
      </w:tr>
      <w:tr>
        <w:trPr>
          <w:trHeight w:val="5076"/>
        </w:trPr>
        <w:tc>
          <w:tcPr>
            <w:tcW w:w="226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0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Regime di aiuto</w:t>
            </w:r>
          </w:p>
        </w:tc>
        <w:tc>
          <w:tcPr>
            <w:tcW w:w="7374" w:type="dxa"/>
          </w:tcPr>
          <w:p>
            <w:pPr>
              <w:pStyle w:val="TableParagraph"/>
              <w:spacing w:line="276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Gli aiuti alle micro e piccole imprese sono concessi sulla base del Regolamento (UE) 1407 del 18 dicembre 2013 relativo all’applicazione degli articoli 107 e 108 del trattato sul funzionamento dell’Unione Europea agli aiuti “de minimis” e in particolare degli artt. 1 (campo di applicazione), 2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(definizioni, con riferimento in particolare alla nozione di “impresa unica”), 3 (aiuti de minimis), 5 (cumulo) e 6 (controllo), salvo, previa notifica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unica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statale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regione,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successivo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inquadramento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nel quadro temporaneo per le misure di aiuto di Stato a sostegno dell’economia nell’attuale emergenza del COVID-19 approvato con Comunicazione (2020) 1863 del 19.3.2020 modificata dalla Comunicazione C(2020) 2215 del 3.4.2020, ferma restando la garanzia di conformità con le condizioni applicabili all’interno delle possibili categorie di contributi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ivi</w:t>
            </w:r>
          </w:p>
          <w:p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presenti, nei limiti e per la durata del nuovo regime di aiuto.</w:t>
            </w:r>
          </w:p>
        </w:tc>
      </w:tr>
    </w:tbl>
    <w:p>
      <w:pPr>
        <w:jc w:val="both"/>
        <w:rPr>
          <w:sz w:val="24"/>
        </w:rPr>
        <w:sectPr>
          <w:headerReference w:type="default" r:id="rId14"/>
          <w:footerReference w:type="default" r:id="rId15"/>
          <w:pgSz w:w="11910" w:h="16840"/>
          <w:pgMar w:top="1400" w:right="10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4"/>
      </w:tblGrid>
      <w:tr>
        <w:trPr>
          <w:trHeight w:val="6094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4" w:type="dxa"/>
          </w:tcPr>
          <w:p>
            <w:pPr>
              <w:pStyle w:val="TableParagraph"/>
              <w:spacing w:line="276" w:lineRule="auto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L’aggiornamento dell’applicazione del Regime di aiuti di Stato, conseguentemente alla notifica unica statale o regionale e successivamente al termine di applicazione del quadro temporaneo, è demandata a provvedimento del Dirigente competente della Direzione Generale Sviluppo Economico che disciplinerà in particolare gli aspetti tecnici relativi alla verifica del rispetto del massimale e ad eventuali regole di cumulo.</w:t>
            </w: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Gli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aiuti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minimis”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cumulabili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aiuti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concessi per gli stessi costi ammissibili; se tale cumulo comporta il superamento dell’intensità di aiuto di cui al Regolamento in “de minimis” il contributo, secondo quanto previsto al comma 4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D.M.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31/05/2017,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115,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sarà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concesso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limiti del massimale de minimis ancora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disponibile.</w:t>
            </w:r>
          </w:p>
          <w:p>
            <w:pPr>
              <w:pStyle w:val="TableParagraph"/>
              <w:spacing w:before="1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Gli aiuti concessi nell’ambito del Quadro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Temporaneo</w:t>
            </w:r>
          </w:p>
          <w:p>
            <w:pPr>
              <w:pStyle w:val="TableParagraph"/>
              <w:spacing w:before="44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seguiranno le regole ivi previste.</w:t>
            </w:r>
          </w:p>
        </w:tc>
      </w:tr>
      <w:tr>
        <w:trPr>
          <w:trHeight w:val="8122"/>
        </w:trPr>
        <w:tc>
          <w:tcPr>
            <w:tcW w:w="226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0"/>
              <w:ind w:left="71"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Interventi ammissibili</w:t>
            </w:r>
          </w:p>
        </w:tc>
        <w:tc>
          <w:tcPr>
            <w:tcW w:w="7374" w:type="dxa"/>
          </w:tcPr>
          <w:p>
            <w:pPr>
              <w:pStyle w:val="TableParagraph"/>
              <w:spacing w:line="293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Sono ammissibili interventi relativi a: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</w:tabs>
              <w:spacing w:before="44" w:line="276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macchinari per la sanificazione e disinfezione degli ambienti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aziendali;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</w:tabs>
              <w:spacing w:line="276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strumenti di aerazione, sia tramite apparecchi di filtraggio e purificazione dell’aria, sia attraverso l'installazione di sistemi di aerazione meccanica alternativi 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ricircolo;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</w:tabs>
              <w:spacing w:line="276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strumenti di igienizzazione per i clienti/utenti, per i prodotti commercializzati e per gli spazi che prevedono 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presenza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minuti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parte dei diversi clienti/utenti, anche in coerenza con le indicazioni delle Autorità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Sanitarie;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</w:tabs>
              <w:spacing w:line="276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interventi strutturali o temporanei nonché arredi atti a garantire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misure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distanziamento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sociale prescritte dalla normativa sia tra i lavoratori che tra i clienti/utenti;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  <w:tab w:val="left" w:pos="793"/>
                <w:tab w:val="left" w:pos="2009"/>
                <w:tab w:val="left" w:pos="2493"/>
                <w:tab w:val="left" w:pos="3995"/>
                <w:tab w:val="left" w:pos="4685"/>
                <w:tab w:val="left" w:pos="6002"/>
                <w:tab w:val="left" w:pos="7024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acquisto</w:t>
            </w:r>
            <w:r>
              <w:rPr>
                <w:sz w:val="24"/>
              </w:rPr>
              <w:tab/>
              <w:t>di</w:t>
            </w:r>
            <w:r>
              <w:rPr>
                <w:sz w:val="24"/>
              </w:rPr>
              <w:tab/>
              <w:t>prestazioni</w:t>
            </w:r>
            <w:r>
              <w:rPr>
                <w:sz w:val="24"/>
              </w:rPr>
              <w:tab/>
              <w:t>e/o</w:t>
            </w:r>
            <w:r>
              <w:rPr>
                <w:sz w:val="24"/>
              </w:rPr>
              <w:tab/>
              <w:t>strumenti</w:t>
            </w:r>
            <w:r>
              <w:rPr>
                <w:sz w:val="24"/>
              </w:rPr>
              <w:tab/>
              <w:t>relativi</w:t>
            </w:r>
            <w:r>
              <w:rPr>
                <w:sz w:val="24"/>
              </w:rPr>
              <w:tab/>
              <w:t>al</w:t>
            </w:r>
          </w:p>
          <w:p>
            <w:pPr>
              <w:pStyle w:val="TableParagraph"/>
              <w:spacing w:before="45"/>
              <w:ind w:left="772" w:right="407"/>
              <w:jc w:val="center"/>
              <w:rPr>
                <w:sz w:val="24"/>
              </w:rPr>
            </w:pPr>
            <w:r>
              <w:rPr>
                <w:sz w:val="24"/>
              </w:rPr>
              <w:t>monitoraggio e controllo dell’affollamento dei locali;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</w:tabs>
              <w:spacing w:before="44" w:line="276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acquisto di strumentazione atta a misurare la temperatura corporea a distanza (es. termoscanner all’ingresso degli esercizi):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  <w:tab w:val="left" w:pos="79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sanificazione e disinfezione degli ambienti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aziendali;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  <w:tab w:val="left" w:pos="793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strumenti di comunicazione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(segnaletica);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  <w:tab w:val="left" w:pos="793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interventi formativi sulle prescrizioni e sui protocolli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</w:tr>
    </w:tbl>
    <w:p>
      <w:pPr>
        <w:rPr>
          <w:sz w:val="24"/>
        </w:rPr>
        <w:sectPr>
          <w:headerReference w:type="default" r:id="rId16"/>
          <w:footerReference w:type="default" r:id="rId17"/>
          <w:pgSz w:w="11910" w:h="16840"/>
          <w:pgMar w:top="1400" w:right="10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4"/>
      </w:tblGrid>
      <w:tr>
        <w:trPr>
          <w:trHeight w:val="4740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4" w:type="dxa"/>
          </w:tcPr>
          <w:p>
            <w:pPr>
              <w:pStyle w:val="TableParagraph"/>
              <w:spacing w:line="276" w:lineRule="auto"/>
              <w:ind w:left="792" w:right="54"/>
              <w:jc w:val="both"/>
              <w:rPr>
                <w:sz w:val="24"/>
              </w:rPr>
            </w:pPr>
            <w:r>
              <w:rPr>
                <w:sz w:val="24"/>
              </w:rPr>
              <w:t>adottare nell’ambito dell’esercizio di attività anche in complementarietà con le iniziative che saranno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attivate da altri soggetti pubblici (es.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INAIL).</w:t>
            </w: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Gli interventi devono essere realizzati unicamente presso la sede operativa o l’unità locale ubicata in Lombardia,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oggetto di intervento. In presenza di più unità locali ubicate in Lombardia, l’impresa dovrà sceglierne una sola ed indicarla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in fase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domanda.</w:t>
            </w:r>
          </w:p>
          <w:p>
            <w:pPr>
              <w:pStyle w:val="TableParagraph"/>
              <w:spacing w:line="276" w:lineRule="auto"/>
              <w:ind w:left="72" w:right="60"/>
              <w:jc w:val="both"/>
              <w:rPr>
                <w:sz w:val="24"/>
              </w:rPr>
            </w:pPr>
            <w:r>
              <w:rPr>
                <w:sz w:val="24"/>
              </w:rPr>
              <w:t>In attuazione della l.r. 8/2013 saranno previste limitazioni relative agli esercizi che detengono a qualsiasi titolo apparecchi per il gioco d’azzardo lecito.</w:t>
            </w:r>
          </w:p>
          <w:p>
            <w:pPr>
              <w:pStyle w:val="TableParagraph"/>
              <w:spacing w:before="1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Ciascuna impresa potrà presentare una sola domanda.</w:t>
            </w:r>
          </w:p>
        </w:tc>
      </w:tr>
      <w:tr>
        <w:trPr>
          <w:trHeight w:val="9475"/>
        </w:trPr>
        <w:tc>
          <w:tcPr>
            <w:tcW w:w="226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Spese ammissibili</w:t>
            </w:r>
          </w:p>
        </w:tc>
        <w:tc>
          <w:tcPr>
            <w:tcW w:w="7374" w:type="dxa"/>
          </w:tcPr>
          <w:p>
            <w:pPr>
              <w:pStyle w:val="TableParagraph"/>
              <w:spacing w:line="276" w:lineRule="auto"/>
              <w:ind w:left="72" w:right="61"/>
              <w:jc w:val="both"/>
              <w:rPr>
                <w:sz w:val="24"/>
              </w:rPr>
            </w:pPr>
            <w:r>
              <w:rPr>
                <w:sz w:val="24"/>
              </w:rPr>
              <w:t>Sono ammesse a contributo le spese, al netto dell’IVA, per gli interventi connessi ai seguenti ambiti di messa in sicurezza sanitaria: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57"/>
              <w:rPr>
                <w:sz w:val="24"/>
              </w:rPr>
            </w:pPr>
            <w:r>
              <w:rPr>
                <w:sz w:val="24"/>
              </w:rPr>
              <w:t>macchinari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attrezzature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sanificazione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disinfezione degli ambienti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aziendali;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rPr>
                <w:sz w:val="24"/>
              </w:rPr>
            </w:pPr>
            <w:r>
              <w:rPr>
                <w:sz w:val="24"/>
              </w:rPr>
              <w:t>apparecchi di purificazione dell’aria, anche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portatili;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interventi strutturali all’impianto di aerazione della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struttura,</w:t>
            </w:r>
          </w:p>
          <w:p>
            <w:pPr>
              <w:pStyle w:val="TableParagraph"/>
              <w:spacing w:before="44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solo se finalizzate al miglioramento della sicurezza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sanitaria;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45"/>
              <w:ind w:right="61" w:hanging="4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interventi strutturali per il distanziamento sociale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all’interno</w:t>
            </w:r>
          </w:p>
          <w:p>
            <w:pPr>
              <w:pStyle w:val="TableParagraph"/>
              <w:spacing w:before="44"/>
              <w:ind w:left="432"/>
              <w:jc w:val="both"/>
              <w:rPr>
                <w:sz w:val="24"/>
              </w:rPr>
            </w:pPr>
            <w:r>
              <w:rPr>
                <w:sz w:val="24"/>
              </w:rPr>
              <w:t>dei locali;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44" w:line="276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strutture temporanee e arredi finalizzati al distanziamento sociale all’interno e all’esterno dei locali d’esercizio (parafiato, separé, dehors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ecc.);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termoscanner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atti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misurare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temperatura corporea a distanza, anche con sistemi di rilevazione biometrica;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strumenti e attrezzature di igienizzazione per i clienti/utenti, per i prodotti commercializzati (es. ozonizzatori o lampade UV per sanificare capi di abbigliamento) e per gli spazi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che prevedono la presenza per un tempo superiore ai 15 minuti da parte dei diversi clienti/utenti (es. vaporizzatori per sanificare camerini, cabine estetiche, aule etc.), anche in coerenza con eventuali indicazioni delle Autorità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Sanitarie;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1" w:line="276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dispositivi di protezione individuale rischio infezione COVID- 19 (es. mascherine chirurgiche o filtranti, guanti in nitrile, occhiali, tute, cuffie, camici e altri DPI in conformità a quanto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indicazioni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autorità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sanitarie),</w:t>
            </w:r>
          </w:p>
          <w:p>
            <w:pPr>
              <w:pStyle w:val="TableParagraph"/>
              <w:ind w:left="432"/>
              <w:jc w:val="both"/>
              <w:rPr>
                <w:sz w:val="24"/>
              </w:rPr>
            </w:pPr>
            <w:r>
              <w:rPr>
                <w:sz w:val="24"/>
              </w:rPr>
              <w:t>nel limite di 1.000 euro per impresa.</w:t>
            </w:r>
          </w:p>
        </w:tc>
      </w:tr>
    </w:tbl>
    <w:p>
      <w:pPr>
        <w:jc w:val="both"/>
        <w:rPr>
          <w:sz w:val="24"/>
        </w:rPr>
        <w:sectPr>
          <w:headerReference w:type="default" r:id="rId18"/>
          <w:footerReference w:type="default" r:id="rId19"/>
          <w:pgSz w:w="11910" w:h="16840"/>
          <w:pgMar w:top="1400" w:right="10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4"/>
      </w:tblGrid>
      <w:tr>
        <w:trPr>
          <w:trHeight w:val="9816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line="276" w:lineRule="auto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servizi di sanificazione e disinfezione degli ambienti, nel limite di 2.000 euro 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impresa;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before="1" w:line="276" w:lineRule="auto"/>
              <w:ind w:right="55"/>
              <w:jc w:val="both"/>
            </w:pPr>
            <w:r>
              <w:rPr>
                <w:sz w:val="24"/>
              </w:rPr>
              <w:t>strumenti di comunicazione e informazione (cartellonistica, segnaletica);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line="276" w:lineRule="auto"/>
              <w:ind w:right="55"/>
              <w:jc w:val="both"/>
            </w:pPr>
            <w:r>
              <w:rPr>
                <w:sz w:val="24"/>
              </w:rPr>
              <w:t>costi per tamponi per il personale dipendente o altri strumenti comunque suggeriti dal medico competente in conformità alle indicazioni dell’Autorità Sanitaria, nel limite massimo di 1.000 euro 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impresa;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attrezzature, software e/o strumenti relativi 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monitoraggio</w:t>
            </w:r>
          </w:p>
          <w:p>
            <w:pPr>
              <w:pStyle w:val="TableParagraph"/>
              <w:spacing w:before="44"/>
              <w:ind w:left="432"/>
              <w:jc w:val="both"/>
              <w:rPr>
                <w:sz w:val="24"/>
              </w:rPr>
            </w:pPr>
            <w:r>
              <w:rPr>
                <w:sz w:val="24"/>
              </w:rPr>
              <w:t>e controllo dell’affollamento dei locali;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before="44" w:line="276" w:lineRule="auto"/>
              <w:ind w:right="52"/>
              <w:jc w:val="both"/>
            </w:pPr>
            <w:r>
              <w:rPr>
                <w:sz w:val="24"/>
              </w:rPr>
              <w:t>spese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sanitaria,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prescrizioni e sui protocolli da adottare nell’ambito dell’esercizio di attività anche in complementarietà con le iniziative che saranno attivate da altri soggetti pubblici come l’INAIL, nel limite di 2.000 euro per imprese.</w:t>
            </w: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72" w:right="52"/>
              <w:jc w:val="both"/>
              <w:rPr>
                <w:sz w:val="24"/>
              </w:rPr>
            </w:pPr>
            <w:r>
              <w:rPr>
                <w:sz w:val="24"/>
              </w:rPr>
              <w:t>Le spese in corrente di cui alle lettere h), i), j), k), e m) non possono comunque superare la quota massima di 6.000,00 euro per singola domanda.</w:t>
            </w:r>
          </w:p>
          <w:p>
            <w:pPr>
              <w:pStyle w:val="TableParagraph"/>
              <w:spacing w:line="276" w:lineRule="auto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Per le spese sopra elencate, saranno ritenuti ammissibili, laddove applicabili, l’acquisto ed eventuale relativa installazione (ivi compresi montaggio e trasporto).</w:t>
            </w:r>
          </w:p>
          <w:p>
            <w:pPr>
              <w:pStyle w:val="TableParagraph"/>
              <w:spacing w:line="276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Le spese sono ammissibili dal 22 marzo 2020 (data di approvazione del d.p.c.m. “Ulteriori disposizioni attuative del decreto-legge 23 febbraio 2020, n. 6, recante misure urgenti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in materia di contenimento e gestione dell'emergenza epidemiologica da COVID-19, applicabili sull'intero territorio nazionale”).</w:t>
            </w:r>
          </w:p>
        </w:tc>
      </w:tr>
      <w:tr>
        <w:trPr>
          <w:trHeight w:val="3045"/>
        </w:trPr>
        <w:tc>
          <w:tcPr>
            <w:tcW w:w="226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71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Tipologia della procedura</w:t>
            </w:r>
          </w:p>
        </w:tc>
        <w:tc>
          <w:tcPr>
            <w:tcW w:w="7374" w:type="dxa"/>
          </w:tcPr>
          <w:p>
            <w:pPr>
              <w:pStyle w:val="TableParagraph"/>
              <w:spacing w:line="276" w:lineRule="auto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Per l’assegnazione delle risorse si prevede la pubblicazione di un bando attuativo da parte di Unioncamere Lombardia, entro 15 giorni decorrenti dall’approvazione della presente deliberazione, in coerenza con i criteri di cui al presente Allegato.</w:t>
            </w: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 xml:space="preserve">L’assegnazione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contributo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avverrà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sulla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base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</w:p>
          <w:p>
            <w:pPr>
              <w:pStyle w:val="TableParagraph"/>
              <w:spacing w:before="43"/>
              <w:ind w:left="72"/>
              <w:rPr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procedura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valutativa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“a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sportello”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rendicontazione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</w:p>
          <w:p>
            <w:pPr>
              <w:pStyle w:val="TableParagraph"/>
              <w:spacing w:before="44"/>
              <w:ind w:left="72"/>
              <w:rPr>
                <w:sz w:val="24"/>
              </w:rPr>
            </w:pPr>
            <w:r>
              <w:rPr>
                <w:sz w:val="24"/>
              </w:rPr>
              <w:t>l’ordine cronologico di invio telematico della richiesta.</w:t>
            </w:r>
          </w:p>
        </w:tc>
      </w:tr>
      <w:tr>
        <w:trPr>
          <w:trHeight w:val="1353"/>
        </w:trPr>
        <w:tc>
          <w:tcPr>
            <w:tcW w:w="2268" w:type="dxa"/>
          </w:tcPr>
          <w:p>
            <w:pPr>
              <w:pStyle w:val="TableParagraph"/>
              <w:spacing w:before="9"/>
            </w:pPr>
          </w:p>
          <w:p>
            <w:pPr>
              <w:pStyle w:val="TableParagraph"/>
              <w:ind w:left="71" w:right="822"/>
              <w:rPr>
                <w:b/>
                <w:sz w:val="24"/>
              </w:rPr>
            </w:pPr>
            <w:r>
              <w:rPr>
                <w:b/>
                <w:sz w:val="24"/>
              </w:rPr>
              <w:t>Istruttoria e valutazione</w:t>
            </w:r>
          </w:p>
        </w:tc>
        <w:tc>
          <w:tcPr>
            <w:tcW w:w="7374" w:type="dxa"/>
          </w:tcPr>
          <w:p>
            <w:pPr>
              <w:pStyle w:val="TableParagraph"/>
              <w:spacing w:line="276" w:lineRule="auto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contributo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dovranno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pervenire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esclusivamente in modalità telematica, con firma digitale, attraverso il sito </w:t>
            </w:r>
            <w:hyperlink r:id="rId20">
              <w:r>
                <w:rPr>
                  <w:sz w:val="24"/>
                  <w:u w:val="single"/>
                </w:rPr>
                <w:t>http://webtelemaco.infocamere.it</w:t>
              </w:r>
            </w:hyperlink>
            <w:r>
              <w:rPr>
                <w:sz w:val="24"/>
              </w:rPr>
              <w:t>.</w:t>
            </w:r>
          </w:p>
        </w:tc>
      </w:tr>
    </w:tbl>
    <w:p>
      <w:pPr>
        <w:spacing w:line="276" w:lineRule="auto"/>
        <w:jc w:val="both"/>
        <w:rPr>
          <w:sz w:val="24"/>
        </w:rPr>
        <w:sectPr>
          <w:headerReference w:type="default" r:id="rId21"/>
          <w:footerReference w:type="default" r:id="rId22"/>
          <w:pgSz w:w="11910" w:h="16840"/>
          <w:pgMar w:top="1400" w:right="10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4"/>
      </w:tblGrid>
      <w:tr>
        <w:trPr>
          <w:trHeight w:val="13539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4" w:type="dxa"/>
          </w:tcPr>
          <w:p>
            <w:pPr>
              <w:pStyle w:val="TableParagraph"/>
              <w:spacing w:line="276" w:lineRule="auto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L’impresa presenterà richiesta di contributo dopo aver effettuato l’investimento e ultimato i lavori di installazione, allegando i relativi giustificativi di spesa quietanzati.</w:t>
            </w:r>
          </w:p>
          <w:p>
            <w:pPr>
              <w:pStyle w:val="TableParagraph"/>
              <w:spacing w:before="1" w:line="276" w:lineRule="auto"/>
              <w:ind w:left="72" w:right="61"/>
              <w:jc w:val="both"/>
              <w:rPr>
                <w:sz w:val="24"/>
              </w:rPr>
            </w:pPr>
            <w:r>
              <w:rPr>
                <w:sz w:val="24"/>
              </w:rPr>
              <w:t>L’istruttoria formale e tecnica delle istanze presentate verrà effettuata da Unioncamere Lombardia in qualità di soggetto gestore, anche attraverso le Camere di Commercio.</w:t>
            </w:r>
          </w:p>
          <w:p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L’istruttoria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ammissibilità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formale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finalizzata</w:t>
            </w:r>
          </w:p>
          <w:p>
            <w:pPr>
              <w:pStyle w:val="TableParagraph"/>
              <w:spacing w:before="44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alla verifica dei seguenti aspetti e requisiti: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44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rispetto dei termini per l’inoltro della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domanda;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44" w:line="276" w:lineRule="auto"/>
              <w:ind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completezza dei contenuti, regolarità formale e sostanziale della documentazione prodotta e sua conformità rispetto a quanto richiesto dal Bando di successiva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emanazione;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1" w:line="276" w:lineRule="auto"/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sussistenza dei requisiti soggettivi previsti dal Bando di successiva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emanazione;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left="329" w:hanging="257"/>
              <w:jc w:val="both"/>
              <w:rPr>
                <w:sz w:val="24"/>
              </w:rPr>
            </w:pPr>
            <w:r>
              <w:rPr>
                <w:sz w:val="24"/>
              </w:rPr>
              <w:t>correttezza dei giustificativi 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spesa.</w:t>
            </w: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76" w:lineRule="auto"/>
              <w:ind w:left="72" w:right="53"/>
              <w:jc w:val="both"/>
              <w:rPr>
                <w:sz w:val="24"/>
              </w:rPr>
            </w:pPr>
            <w:r>
              <w:rPr>
                <w:sz w:val="24"/>
              </w:rPr>
              <w:t>L’istruttoria tecnica sarà effettuata sulla base dei seguenti criteri di valutazione: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793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coerenza con le finalità della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misura;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793"/>
              </w:tabs>
              <w:spacing w:before="45" w:line="276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rilevanza dei lavori di adattamento strutturale e di riorganizzazione degli spazi e dei flussi atti a garantire il livello 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sicurezza;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793"/>
              </w:tabs>
              <w:spacing w:line="276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coerenza degli interventi con le disposizioni nazionali e regionali per la riapertura 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attività;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793"/>
              </w:tabs>
              <w:spacing w:line="276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efficacia dell’azione formativa coerente con le necessità di contenimento dell’epidemia e di ripresa in sicurezza dell’attività a beneficio di dipendenti e clienti/utenti.</w:t>
            </w: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Le imprese richiedenti riceveranno una valutazione, con un punteggio da 0 a 100.</w:t>
            </w:r>
          </w:p>
          <w:p>
            <w:pPr>
              <w:pStyle w:val="TableParagraph"/>
              <w:spacing w:line="276" w:lineRule="auto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imprese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possesso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ammissibilità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abbiano ottenuto una valutazione non inferiore a 40 punti saranno ammesse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all’ordine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cronologico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presentazione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della domanda. La valutazione è finalizzata esclusivamente alla verifica di ammissibilità delle domande che saranno istruite in ordine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cronologico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consentire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l’erogazione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rapidi. Sarà prevista una premialità di 2 punti per le imprese in possesso del rating di legalità, in attuazione dell’articolo 9,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c.4</w:t>
            </w:r>
          </w:p>
          <w:p>
            <w:pPr>
              <w:pStyle w:val="TableParagraph"/>
              <w:spacing w:before="1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della legge regionale 19 febbraio 2014, n. 11.</w:t>
            </w:r>
          </w:p>
        </w:tc>
      </w:tr>
    </w:tbl>
    <w:p>
      <w:pPr>
        <w:jc w:val="both"/>
        <w:rPr>
          <w:sz w:val="24"/>
        </w:rPr>
        <w:sectPr>
          <w:headerReference w:type="default" r:id="rId23"/>
          <w:footerReference w:type="default" r:id="rId24"/>
          <w:pgSz w:w="11910" w:h="16840"/>
          <w:pgMar w:top="1400" w:right="10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4"/>
      </w:tblGrid>
      <w:tr>
        <w:trPr>
          <w:trHeight w:val="3724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4" w:type="dxa"/>
          </w:tcPr>
          <w:p>
            <w:pPr>
              <w:pStyle w:val="TableParagraph"/>
              <w:spacing w:line="276" w:lineRule="auto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Al termine delle fasi istruttoria formale e tecnica,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Unioncamere Lombardia procederà all’approvazione del provvedimento di concessione e liquidazione 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contributo.</w:t>
            </w:r>
          </w:p>
          <w:p>
            <w:pPr>
              <w:pStyle w:val="TableParagraph"/>
              <w:spacing w:before="1" w:line="276" w:lineRule="auto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Il termine di conclusione del procedimento per ciascuna pratica sarà di 50 giorni a decorrere dalla presentazione della domanda.</w:t>
            </w:r>
          </w:p>
          <w:p>
            <w:pPr>
              <w:pStyle w:val="TableParagraph"/>
              <w:spacing w:line="276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Le domande di contributo corredate dalla rendicontazione dovranno pervenire entro e non oltre il 15 novembre 2020 e comunque entro la data di sospensione dello sportello per eventuale esaurimento delle risorse come stabilito al punto</w:t>
            </w:r>
          </w:p>
          <w:p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dotazione finanziaria.</w:t>
            </w:r>
          </w:p>
        </w:tc>
      </w:tr>
      <w:tr>
        <w:trPr>
          <w:trHeight w:val="10491"/>
        </w:trPr>
        <w:tc>
          <w:tcPr>
            <w:tcW w:w="226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9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Soggetto Gestore</w:t>
            </w:r>
          </w:p>
        </w:tc>
        <w:tc>
          <w:tcPr>
            <w:tcW w:w="7374" w:type="dxa"/>
          </w:tcPr>
          <w:p>
            <w:pPr>
              <w:pStyle w:val="TableParagraph"/>
              <w:spacing w:line="276" w:lineRule="auto"/>
              <w:ind w:left="72" w:right="60"/>
              <w:jc w:val="both"/>
              <w:rPr>
                <w:sz w:val="24"/>
              </w:rPr>
            </w:pPr>
            <w:r>
              <w:rPr>
                <w:sz w:val="24"/>
              </w:rPr>
              <w:t>Il soggetto attuatore e gestore del bando è Unioncamere Lombardia che è tenuta, anche per il tramite delle Camere di Commercio lombarde 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line="271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agire nel rispetto delle normative comunitarie, nazionali e regionali in materia di gestione amministrativa e finanziaria delle risorse assegnate da Regione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Lombardia;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before="5" w:line="273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effettuare l’attività di istruttoria e di controllo ex Regolamento (UE) n. 1407/2013 garantendo l’alimentazione del Registro Nazionale Aiuti di cui al D.M. 31/05/2017, 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115;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line="271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effettuare l’attività istruttoria del quadro temporaneo di aiuti secondo le specifiche tecniche demandate a successivo provvedimento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dirigenziale;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before="6" w:line="273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realizzare la misura secondo i criteri di cui all’Allegato A del presente provvedimento, garantendo il rispetto della qualità richiesta e del suo valore istituzionale ed economico;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before="1" w:line="266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assolvere gli obblighi di pubblicazione di cui agli artt. 26 e 27 del D.lgs. n. 33/2013 in qualità di soggetto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concedente.</w:t>
            </w: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 w:line="276" w:lineRule="auto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Regione Lombardia trasferirà a Unioncamere Lombardia le risorse regionali in due tranche ossia il 70% all’apertura dello sportello per la presentazione delle domande da parte delle imprese e il restante 30% sulla base delle aggiuntive necessità di cassa che saranno comunicate dal soggetto gestore.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340" w:lineRule="atLeast"/>
              <w:ind w:left="72" w:right="59"/>
              <w:jc w:val="both"/>
              <w:rPr>
                <w:sz w:val="24"/>
              </w:rPr>
            </w:pPr>
            <w:r>
              <w:rPr>
                <w:sz w:val="24"/>
              </w:rPr>
              <w:t>Unioncamere Lombardia, ai sensi dell’art. 10 delle linee guida di cui alla citata DGR 30 giugno 2017, n. X/6790, dovrà trasmettere una prima relazione intermedia sullo stato di avanzamento del bando entro il 30 settembre 2020, una seconda relazione intermedia entro 30 novembre 2020 e una</w:t>
            </w:r>
          </w:p>
        </w:tc>
      </w:tr>
    </w:tbl>
    <w:p>
      <w:pPr>
        <w:spacing w:line="340" w:lineRule="atLeast"/>
        <w:jc w:val="both"/>
        <w:rPr>
          <w:sz w:val="24"/>
        </w:rPr>
        <w:sectPr>
          <w:headerReference w:type="default" r:id="rId25"/>
          <w:footerReference w:type="default" r:id="rId26"/>
          <w:pgSz w:w="11910" w:h="16840"/>
          <w:pgMar w:top="1400" w:right="10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4"/>
      </w:tblGrid>
      <w:tr>
        <w:trPr>
          <w:trHeight w:val="1327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4" w:type="dxa"/>
          </w:tcPr>
          <w:p>
            <w:pPr>
              <w:pStyle w:val="TableParagraph"/>
              <w:spacing w:line="276" w:lineRule="auto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finale,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entro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dicembre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2020,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sullo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conclusivo delle attività ovvero entro 30 giorni dalla conclusione delle erogazioni 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contributi.</w:t>
            </w:r>
          </w:p>
        </w:tc>
      </w:tr>
      <w:tr>
        <w:trPr>
          <w:trHeight w:val="1353"/>
        </w:trPr>
        <w:tc>
          <w:tcPr>
            <w:tcW w:w="2268" w:type="dxa"/>
          </w:tcPr>
          <w:p>
            <w:pPr>
              <w:pStyle w:val="TableParagraph"/>
              <w:spacing w:before="132"/>
              <w:ind w:left="7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Modalità di erogazione dell’agevolazione</w:t>
            </w:r>
          </w:p>
        </w:tc>
        <w:tc>
          <w:tcPr>
            <w:tcW w:w="7374" w:type="dxa"/>
          </w:tcPr>
          <w:p>
            <w:pPr>
              <w:pStyle w:val="TableParagraph"/>
              <w:spacing w:line="276" w:lineRule="auto"/>
              <w:ind w:left="72" w:right="59"/>
              <w:jc w:val="both"/>
              <w:rPr>
                <w:sz w:val="24"/>
              </w:rPr>
            </w:pPr>
            <w:r>
              <w:rPr>
                <w:sz w:val="24"/>
              </w:rPr>
              <w:t>Il contributo è erogato ai beneficiari dalla Camera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 Commercio competente territorialmente a seguito della verifica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rendicontazione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sostenute,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</w:p>
          <w:p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Unioncamere Lombardia trasferirà le risorse regionali.</w:t>
            </w:r>
          </w:p>
        </w:tc>
      </w:tr>
    </w:tbl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tes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tes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tes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tes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tes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tes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tes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BFA"/>
    <w:multiLevelType w:val="hybridMultilevel"/>
    <w:tmpl w:val="DA661914"/>
    <w:lvl w:ilvl="0" w:tplc="95B27536">
      <w:numFmt w:val="bullet"/>
      <w:lvlText w:val="−"/>
      <w:lvlJc w:val="left"/>
      <w:pPr>
        <w:ind w:left="432" w:hanging="36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2FAEB2E4">
      <w:numFmt w:val="bullet"/>
      <w:lvlText w:val="•"/>
      <w:lvlJc w:val="left"/>
      <w:pPr>
        <w:ind w:left="1132" w:hanging="361"/>
      </w:pPr>
      <w:rPr>
        <w:rFonts w:hint="default"/>
        <w:lang w:val="it-IT" w:eastAsia="it-IT" w:bidi="it-IT"/>
      </w:rPr>
    </w:lvl>
    <w:lvl w:ilvl="2" w:tplc="71867A4A">
      <w:numFmt w:val="bullet"/>
      <w:lvlText w:val="•"/>
      <w:lvlJc w:val="left"/>
      <w:pPr>
        <w:ind w:left="1824" w:hanging="361"/>
      </w:pPr>
      <w:rPr>
        <w:rFonts w:hint="default"/>
        <w:lang w:val="it-IT" w:eastAsia="it-IT" w:bidi="it-IT"/>
      </w:rPr>
    </w:lvl>
    <w:lvl w:ilvl="3" w:tplc="DD943B6E">
      <w:numFmt w:val="bullet"/>
      <w:lvlText w:val="•"/>
      <w:lvlJc w:val="left"/>
      <w:pPr>
        <w:ind w:left="2517" w:hanging="361"/>
      </w:pPr>
      <w:rPr>
        <w:rFonts w:hint="default"/>
        <w:lang w:val="it-IT" w:eastAsia="it-IT" w:bidi="it-IT"/>
      </w:rPr>
    </w:lvl>
    <w:lvl w:ilvl="4" w:tplc="7F869FAC">
      <w:numFmt w:val="bullet"/>
      <w:lvlText w:val="•"/>
      <w:lvlJc w:val="left"/>
      <w:pPr>
        <w:ind w:left="3209" w:hanging="361"/>
      </w:pPr>
      <w:rPr>
        <w:rFonts w:hint="default"/>
        <w:lang w:val="it-IT" w:eastAsia="it-IT" w:bidi="it-IT"/>
      </w:rPr>
    </w:lvl>
    <w:lvl w:ilvl="5" w:tplc="F7AC05D6">
      <w:numFmt w:val="bullet"/>
      <w:lvlText w:val="•"/>
      <w:lvlJc w:val="left"/>
      <w:pPr>
        <w:ind w:left="3902" w:hanging="361"/>
      </w:pPr>
      <w:rPr>
        <w:rFonts w:hint="default"/>
        <w:lang w:val="it-IT" w:eastAsia="it-IT" w:bidi="it-IT"/>
      </w:rPr>
    </w:lvl>
    <w:lvl w:ilvl="6" w:tplc="605AE41E">
      <w:numFmt w:val="bullet"/>
      <w:lvlText w:val="•"/>
      <w:lvlJc w:val="left"/>
      <w:pPr>
        <w:ind w:left="4594" w:hanging="361"/>
      </w:pPr>
      <w:rPr>
        <w:rFonts w:hint="default"/>
        <w:lang w:val="it-IT" w:eastAsia="it-IT" w:bidi="it-IT"/>
      </w:rPr>
    </w:lvl>
    <w:lvl w:ilvl="7" w:tplc="FBF0D78E">
      <w:numFmt w:val="bullet"/>
      <w:lvlText w:val="•"/>
      <w:lvlJc w:val="left"/>
      <w:pPr>
        <w:ind w:left="5286" w:hanging="361"/>
      </w:pPr>
      <w:rPr>
        <w:rFonts w:hint="default"/>
        <w:lang w:val="it-IT" w:eastAsia="it-IT" w:bidi="it-IT"/>
      </w:rPr>
    </w:lvl>
    <w:lvl w:ilvl="8" w:tplc="EEBE7F20">
      <w:numFmt w:val="bullet"/>
      <w:lvlText w:val="•"/>
      <w:lvlJc w:val="left"/>
      <w:pPr>
        <w:ind w:left="5979" w:hanging="361"/>
      </w:pPr>
      <w:rPr>
        <w:rFonts w:hint="default"/>
        <w:lang w:val="it-IT" w:eastAsia="it-IT" w:bidi="it-IT"/>
      </w:rPr>
    </w:lvl>
  </w:abstractNum>
  <w:abstractNum w:abstractNumId="1">
    <w:nsid w:val="10CB7537"/>
    <w:multiLevelType w:val="hybridMultilevel"/>
    <w:tmpl w:val="0DBEB65C"/>
    <w:lvl w:ilvl="0" w:tplc="92B6EE82">
      <w:numFmt w:val="bullet"/>
      <w:lvlText w:val="-"/>
      <w:lvlJc w:val="left"/>
      <w:pPr>
        <w:ind w:left="792" w:hanging="360"/>
      </w:pPr>
      <w:rPr>
        <w:rFonts w:ascii="Century Gothic" w:eastAsia="Century Gothic" w:hAnsi="Century Gothic" w:cs="Century Gothic" w:hint="default"/>
        <w:spacing w:val="-33"/>
        <w:w w:val="100"/>
        <w:sz w:val="24"/>
        <w:szCs w:val="24"/>
        <w:lang w:val="it-IT" w:eastAsia="it-IT" w:bidi="it-IT"/>
      </w:rPr>
    </w:lvl>
    <w:lvl w:ilvl="1" w:tplc="977CF508">
      <w:numFmt w:val="bullet"/>
      <w:lvlText w:val="•"/>
      <w:lvlJc w:val="left"/>
      <w:pPr>
        <w:ind w:left="1456" w:hanging="360"/>
      </w:pPr>
      <w:rPr>
        <w:rFonts w:hint="default"/>
        <w:lang w:val="it-IT" w:eastAsia="it-IT" w:bidi="it-IT"/>
      </w:rPr>
    </w:lvl>
    <w:lvl w:ilvl="2" w:tplc="CF9E5F8E">
      <w:numFmt w:val="bullet"/>
      <w:lvlText w:val="•"/>
      <w:lvlJc w:val="left"/>
      <w:pPr>
        <w:ind w:left="2112" w:hanging="360"/>
      </w:pPr>
      <w:rPr>
        <w:rFonts w:hint="default"/>
        <w:lang w:val="it-IT" w:eastAsia="it-IT" w:bidi="it-IT"/>
      </w:rPr>
    </w:lvl>
    <w:lvl w:ilvl="3" w:tplc="645CBA32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4" w:tplc="B3F449A0">
      <w:numFmt w:val="bullet"/>
      <w:lvlText w:val="•"/>
      <w:lvlJc w:val="left"/>
      <w:pPr>
        <w:ind w:left="3425" w:hanging="360"/>
      </w:pPr>
      <w:rPr>
        <w:rFonts w:hint="default"/>
        <w:lang w:val="it-IT" w:eastAsia="it-IT" w:bidi="it-IT"/>
      </w:rPr>
    </w:lvl>
    <w:lvl w:ilvl="5" w:tplc="002A86AE">
      <w:numFmt w:val="bullet"/>
      <w:lvlText w:val="•"/>
      <w:lvlJc w:val="left"/>
      <w:pPr>
        <w:ind w:left="4082" w:hanging="360"/>
      </w:pPr>
      <w:rPr>
        <w:rFonts w:hint="default"/>
        <w:lang w:val="it-IT" w:eastAsia="it-IT" w:bidi="it-IT"/>
      </w:rPr>
    </w:lvl>
    <w:lvl w:ilvl="6" w:tplc="26F4EC10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7" w:tplc="B4884E56">
      <w:numFmt w:val="bullet"/>
      <w:lvlText w:val="•"/>
      <w:lvlJc w:val="left"/>
      <w:pPr>
        <w:ind w:left="5394" w:hanging="360"/>
      </w:pPr>
      <w:rPr>
        <w:rFonts w:hint="default"/>
        <w:lang w:val="it-IT" w:eastAsia="it-IT" w:bidi="it-IT"/>
      </w:rPr>
    </w:lvl>
    <w:lvl w:ilvl="8" w:tplc="A50C4BDE">
      <w:numFmt w:val="bullet"/>
      <w:lvlText w:val="•"/>
      <w:lvlJc w:val="left"/>
      <w:pPr>
        <w:ind w:left="6051" w:hanging="360"/>
      </w:pPr>
      <w:rPr>
        <w:rFonts w:hint="default"/>
        <w:lang w:val="it-IT" w:eastAsia="it-IT" w:bidi="it-IT"/>
      </w:rPr>
    </w:lvl>
  </w:abstractNum>
  <w:abstractNum w:abstractNumId="2">
    <w:nsid w:val="15E80A5E"/>
    <w:multiLevelType w:val="hybridMultilevel"/>
    <w:tmpl w:val="F7AAFDF6"/>
    <w:lvl w:ilvl="0" w:tplc="65FCCEFC">
      <w:start w:val="9"/>
      <w:numFmt w:val="lowerLetter"/>
      <w:lvlText w:val="%1)"/>
      <w:lvlJc w:val="left"/>
      <w:pPr>
        <w:ind w:left="432" w:hanging="361"/>
        <w:jc w:val="left"/>
      </w:pPr>
      <w:rPr>
        <w:rFonts w:hint="default"/>
        <w:spacing w:val="-3"/>
        <w:w w:val="100"/>
        <w:lang w:val="it-IT" w:eastAsia="it-IT" w:bidi="it-IT"/>
      </w:rPr>
    </w:lvl>
    <w:lvl w:ilvl="1" w:tplc="1C983EA0">
      <w:numFmt w:val="bullet"/>
      <w:lvlText w:val="•"/>
      <w:lvlJc w:val="left"/>
      <w:pPr>
        <w:ind w:left="1132" w:hanging="361"/>
      </w:pPr>
      <w:rPr>
        <w:rFonts w:hint="default"/>
        <w:lang w:val="it-IT" w:eastAsia="it-IT" w:bidi="it-IT"/>
      </w:rPr>
    </w:lvl>
    <w:lvl w:ilvl="2" w:tplc="D742C180">
      <w:numFmt w:val="bullet"/>
      <w:lvlText w:val="•"/>
      <w:lvlJc w:val="left"/>
      <w:pPr>
        <w:ind w:left="1824" w:hanging="361"/>
      </w:pPr>
      <w:rPr>
        <w:rFonts w:hint="default"/>
        <w:lang w:val="it-IT" w:eastAsia="it-IT" w:bidi="it-IT"/>
      </w:rPr>
    </w:lvl>
    <w:lvl w:ilvl="3" w:tplc="E6EA5EC0">
      <w:numFmt w:val="bullet"/>
      <w:lvlText w:val="•"/>
      <w:lvlJc w:val="left"/>
      <w:pPr>
        <w:ind w:left="2517" w:hanging="361"/>
      </w:pPr>
      <w:rPr>
        <w:rFonts w:hint="default"/>
        <w:lang w:val="it-IT" w:eastAsia="it-IT" w:bidi="it-IT"/>
      </w:rPr>
    </w:lvl>
    <w:lvl w:ilvl="4" w:tplc="5FEEC3E6">
      <w:numFmt w:val="bullet"/>
      <w:lvlText w:val="•"/>
      <w:lvlJc w:val="left"/>
      <w:pPr>
        <w:ind w:left="3209" w:hanging="361"/>
      </w:pPr>
      <w:rPr>
        <w:rFonts w:hint="default"/>
        <w:lang w:val="it-IT" w:eastAsia="it-IT" w:bidi="it-IT"/>
      </w:rPr>
    </w:lvl>
    <w:lvl w:ilvl="5" w:tplc="F2E25EDC">
      <w:numFmt w:val="bullet"/>
      <w:lvlText w:val="•"/>
      <w:lvlJc w:val="left"/>
      <w:pPr>
        <w:ind w:left="3902" w:hanging="361"/>
      </w:pPr>
      <w:rPr>
        <w:rFonts w:hint="default"/>
        <w:lang w:val="it-IT" w:eastAsia="it-IT" w:bidi="it-IT"/>
      </w:rPr>
    </w:lvl>
    <w:lvl w:ilvl="6" w:tplc="96CEF0A4">
      <w:numFmt w:val="bullet"/>
      <w:lvlText w:val="•"/>
      <w:lvlJc w:val="left"/>
      <w:pPr>
        <w:ind w:left="4594" w:hanging="361"/>
      </w:pPr>
      <w:rPr>
        <w:rFonts w:hint="default"/>
        <w:lang w:val="it-IT" w:eastAsia="it-IT" w:bidi="it-IT"/>
      </w:rPr>
    </w:lvl>
    <w:lvl w:ilvl="7" w:tplc="4254DB00">
      <w:numFmt w:val="bullet"/>
      <w:lvlText w:val="•"/>
      <w:lvlJc w:val="left"/>
      <w:pPr>
        <w:ind w:left="5286" w:hanging="361"/>
      </w:pPr>
      <w:rPr>
        <w:rFonts w:hint="default"/>
        <w:lang w:val="it-IT" w:eastAsia="it-IT" w:bidi="it-IT"/>
      </w:rPr>
    </w:lvl>
    <w:lvl w:ilvl="8" w:tplc="1B5638FC">
      <w:numFmt w:val="bullet"/>
      <w:lvlText w:val="•"/>
      <w:lvlJc w:val="left"/>
      <w:pPr>
        <w:ind w:left="5979" w:hanging="361"/>
      </w:pPr>
      <w:rPr>
        <w:rFonts w:hint="default"/>
        <w:lang w:val="it-IT" w:eastAsia="it-IT" w:bidi="it-IT"/>
      </w:rPr>
    </w:lvl>
  </w:abstractNum>
  <w:abstractNum w:abstractNumId="3">
    <w:nsid w:val="258C1B64"/>
    <w:multiLevelType w:val="hybridMultilevel"/>
    <w:tmpl w:val="1F7C466A"/>
    <w:lvl w:ilvl="0" w:tplc="9C4C762A">
      <w:numFmt w:val="bullet"/>
      <w:lvlText w:val="-"/>
      <w:lvlJc w:val="left"/>
      <w:pPr>
        <w:ind w:left="72" w:hanging="147"/>
      </w:pPr>
      <w:rPr>
        <w:rFonts w:ascii="Century Gothic" w:eastAsia="Century Gothic" w:hAnsi="Century Gothic" w:cs="Century Gothic" w:hint="default"/>
        <w:spacing w:val="-2"/>
        <w:w w:val="100"/>
        <w:sz w:val="24"/>
        <w:szCs w:val="24"/>
        <w:lang w:val="it-IT" w:eastAsia="it-IT" w:bidi="it-IT"/>
      </w:rPr>
    </w:lvl>
    <w:lvl w:ilvl="1" w:tplc="CB82DE2E">
      <w:start w:val="1"/>
      <w:numFmt w:val="decimal"/>
      <w:lvlText w:val="%2."/>
      <w:lvlJc w:val="left"/>
      <w:pPr>
        <w:ind w:left="792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it-IT" w:eastAsia="it-IT" w:bidi="it-IT"/>
      </w:rPr>
    </w:lvl>
    <w:lvl w:ilvl="2" w:tplc="1BFC12D0">
      <w:numFmt w:val="bullet"/>
      <w:lvlText w:val="•"/>
      <w:lvlJc w:val="left"/>
      <w:pPr>
        <w:ind w:left="1529" w:hanging="360"/>
      </w:pPr>
      <w:rPr>
        <w:rFonts w:hint="default"/>
        <w:lang w:val="it-IT" w:eastAsia="it-IT" w:bidi="it-IT"/>
      </w:rPr>
    </w:lvl>
    <w:lvl w:ilvl="3" w:tplc="04F0C190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4" w:tplc="40F09496">
      <w:numFmt w:val="bullet"/>
      <w:lvlText w:val="•"/>
      <w:lvlJc w:val="left"/>
      <w:pPr>
        <w:ind w:left="2988" w:hanging="360"/>
      </w:pPr>
      <w:rPr>
        <w:rFonts w:hint="default"/>
        <w:lang w:val="it-IT" w:eastAsia="it-IT" w:bidi="it-IT"/>
      </w:rPr>
    </w:lvl>
    <w:lvl w:ilvl="5" w:tplc="D58262F8">
      <w:numFmt w:val="bullet"/>
      <w:lvlText w:val="•"/>
      <w:lvlJc w:val="left"/>
      <w:pPr>
        <w:ind w:left="3717" w:hanging="360"/>
      </w:pPr>
      <w:rPr>
        <w:rFonts w:hint="default"/>
        <w:lang w:val="it-IT" w:eastAsia="it-IT" w:bidi="it-IT"/>
      </w:rPr>
    </w:lvl>
    <w:lvl w:ilvl="6" w:tplc="5FFCB436">
      <w:numFmt w:val="bullet"/>
      <w:lvlText w:val="•"/>
      <w:lvlJc w:val="left"/>
      <w:pPr>
        <w:ind w:left="4446" w:hanging="360"/>
      </w:pPr>
      <w:rPr>
        <w:rFonts w:hint="default"/>
        <w:lang w:val="it-IT" w:eastAsia="it-IT" w:bidi="it-IT"/>
      </w:rPr>
    </w:lvl>
    <w:lvl w:ilvl="7" w:tplc="2DFEBF18">
      <w:numFmt w:val="bullet"/>
      <w:lvlText w:val="•"/>
      <w:lvlJc w:val="left"/>
      <w:pPr>
        <w:ind w:left="5176" w:hanging="360"/>
      </w:pPr>
      <w:rPr>
        <w:rFonts w:hint="default"/>
        <w:lang w:val="it-IT" w:eastAsia="it-IT" w:bidi="it-IT"/>
      </w:rPr>
    </w:lvl>
    <w:lvl w:ilvl="8" w:tplc="A4420432">
      <w:numFmt w:val="bullet"/>
      <w:lvlText w:val="•"/>
      <w:lvlJc w:val="left"/>
      <w:pPr>
        <w:ind w:left="5905" w:hanging="360"/>
      </w:pPr>
      <w:rPr>
        <w:rFonts w:hint="default"/>
        <w:lang w:val="it-IT" w:eastAsia="it-IT" w:bidi="it-IT"/>
      </w:rPr>
    </w:lvl>
  </w:abstractNum>
  <w:abstractNum w:abstractNumId="4">
    <w:nsid w:val="37B00809"/>
    <w:multiLevelType w:val="hybridMultilevel"/>
    <w:tmpl w:val="CCDEE804"/>
    <w:lvl w:ilvl="0" w:tplc="A23C7C5A">
      <w:start w:val="1"/>
      <w:numFmt w:val="lowerLetter"/>
      <w:lvlText w:val="%1)"/>
      <w:lvlJc w:val="left"/>
      <w:pPr>
        <w:ind w:left="432" w:hanging="361"/>
        <w:jc w:val="left"/>
      </w:pPr>
      <w:rPr>
        <w:rFonts w:ascii="Century Gothic" w:eastAsia="Century Gothic" w:hAnsi="Century Gothic" w:cs="Century Gothic" w:hint="default"/>
        <w:spacing w:val="-25"/>
        <w:w w:val="100"/>
        <w:sz w:val="24"/>
        <w:szCs w:val="24"/>
        <w:lang w:val="it-IT" w:eastAsia="it-IT" w:bidi="it-IT"/>
      </w:rPr>
    </w:lvl>
    <w:lvl w:ilvl="1" w:tplc="27264448">
      <w:numFmt w:val="bullet"/>
      <w:lvlText w:val="•"/>
      <w:lvlJc w:val="left"/>
      <w:pPr>
        <w:ind w:left="1132" w:hanging="361"/>
      </w:pPr>
      <w:rPr>
        <w:rFonts w:hint="default"/>
        <w:lang w:val="it-IT" w:eastAsia="it-IT" w:bidi="it-IT"/>
      </w:rPr>
    </w:lvl>
    <w:lvl w:ilvl="2" w:tplc="DB32C568">
      <w:numFmt w:val="bullet"/>
      <w:lvlText w:val="•"/>
      <w:lvlJc w:val="left"/>
      <w:pPr>
        <w:ind w:left="1824" w:hanging="361"/>
      </w:pPr>
      <w:rPr>
        <w:rFonts w:hint="default"/>
        <w:lang w:val="it-IT" w:eastAsia="it-IT" w:bidi="it-IT"/>
      </w:rPr>
    </w:lvl>
    <w:lvl w:ilvl="3" w:tplc="B8E8186C">
      <w:numFmt w:val="bullet"/>
      <w:lvlText w:val="•"/>
      <w:lvlJc w:val="left"/>
      <w:pPr>
        <w:ind w:left="2517" w:hanging="361"/>
      </w:pPr>
      <w:rPr>
        <w:rFonts w:hint="default"/>
        <w:lang w:val="it-IT" w:eastAsia="it-IT" w:bidi="it-IT"/>
      </w:rPr>
    </w:lvl>
    <w:lvl w:ilvl="4" w:tplc="6CFEED9C">
      <w:numFmt w:val="bullet"/>
      <w:lvlText w:val="•"/>
      <w:lvlJc w:val="left"/>
      <w:pPr>
        <w:ind w:left="3209" w:hanging="361"/>
      </w:pPr>
      <w:rPr>
        <w:rFonts w:hint="default"/>
        <w:lang w:val="it-IT" w:eastAsia="it-IT" w:bidi="it-IT"/>
      </w:rPr>
    </w:lvl>
    <w:lvl w:ilvl="5" w:tplc="0C02FD9A">
      <w:numFmt w:val="bullet"/>
      <w:lvlText w:val="•"/>
      <w:lvlJc w:val="left"/>
      <w:pPr>
        <w:ind w:left="3902" w:hanging="361"/>
      </w:pPr>
      <w:rPr>
        <w:rFonts w:hint="default"/>
        <w:lang w:val="it-IT" w:eastAsia="it-IT" w:bidi="it-IT"/>
      </w:rPr>
    </w:lvl>
    <w:lvl w:ilvl="6" w:tplc="BEAC6480">
      <w:numFmt w:val="bullet"/>
      <w:lvlText w:val="•"/>
      <w:lvlJc w:val="left"/>
      <w:pPr>
        <w:ind w:left="4594" w:hanging="361"/>
      </w:pPr>
      <w:rPr>
        <w:rFonts w:hint="default"/>
        <w:lang w:val="it-IT" w:eastAsia="it-IT" w:bidi="it-IT"/>
      </w:rPr>
    </w:lvl>
    <w:lvl w:ilvl="7" w:tplc="E28EE5EA">
      <w:numFmt w:val="bullet"/>
      <w:lvlText w:val="•"/>
      <w:lvlJc w:val="left"/>
      <w:pPr>
        <w:ind w:left="5286" w:hanging="361"/>
      </w:pPr>
      <w:rPr>
        <w:rFonts w:hint="default"/>
        <w:lang w:val="it-IT" w:eastAsia="it-IT" w:bidi="it-IT"/>
      </w:rPr>
    </w:lvl>
    <w:lvl w:ilvl="8" w:tplc="CF0A49E4">
      <w:numFmt w:val="bullet"/>
      <w:lvlText w:val="•"/>
      <w:lvlJc w:val="left"/>
      <w:pPr>
        <w:ind w:left="5979" w:hanging="361"/>
      </w:pPr>
      <w:rPr>
        <w:rFonts w:hint="default"/>
        <w:lang w:val="it-IT" w:eastAsia="it-IT" w:bidi="it-IT"/>
      </w:rPr>
    </w:lvl>
  </w:abstractNum>
  <w:abstractNum w:abstractNumId="5">
    <w:nsid w:val="70542978"/>
    <w:multiLevelType w:val="hybridMultilevel"/>
    <w:tmpl w:val="478C2EBC"/>
    <w:lvl w:ilvl="0" w:tplc="6A8AAB00">
      <w:numFmt w:val="bullet"/>
      <w:lvlText w:val=""/>
      <w:lvlJc w:val="left"/>
      <w:pPr>
        <w:ind w:left="4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46CE7CC">
      <w:numFmt w:val="bullet"/>
      <w:lvlText w:val="•"/>
      <w:lvlJc w:val="left"/>
      <w:pPr>
        <w:ind w:left="1132" w:hanging="361"/>
      </w:pPr>
      <w:rPr>
        <w:rFonts w:hint="default"/>
        <w:lang w:val="it-IT" w:eastAsia="it-IT" w:bidi="it-IT"/>
      </w:rPr>
    </w:lvl>
    <w:lvl w:ilvl="2" w:tplc="1DE2E390">
      <w:numFmt w:val="bullet"/>
      <w:lvlText w:val="•"/>
      <w:lvlJc w:val="left"/>
      <w:pPr>
        <w:ind w:left="1824" w:hanging="361"/>
      </w:pPr>
      <w:rPr>
        <w:rFonts w:hint="default"/>
        <w:lang w:val="it-IT" w:eastAsia="it-IT" w:bidi="it-IT"/>
      </w:rPr>
    </w:lvl>
    <w:lvl w:ilvl="3" w:tplc="A4643F10">
      <w:numFmt w:val="bullet"/>
      <w:lvlText w:val="•"/>
      <w:lvlJc w:val="left"/>
      <w:pPr>
        <w:ind w:left="2517" w:hanging="361"/>
      </w:pPr>
      <w:rPr>
        <w:rFonts w:hint="default"/>
        <w:lang w:val="it-IT" w:eastAsia="it-IT" w:bidi="it-IT"/>
      </w:rPr>
    </w:lvl>
    <w:lvl w:ilvl="4" w:tplc="9CCA7BA4">
      <w:numFmt w:val="bullet"/>
      <w:lvlText w:val="•"/>
      <w:lvlJc w:val="left"/>
      <w:pPr>
        <w:ind w:left="3209" w:hanging="361"/>
      </w:pPr>
      <w:rPr>
        <w:rFonts w:hint="default"/>
        <w:lang w:val="it-IT" w:eastAsia="it-IT" w:bidi="it-IT"/>
      </w:rPr>
    </w:lvl>
    <w:lvl w:ilvl="5" w:tplc="E332B4FA">
      <w:numFmt w:val="bullet"/>
      <w:lvlText w:val="•"/>
      <w:lvlJc w:val="left"/>
      <w:pPr>
        <w:ind w:left="3902" w:hanging="361"/>
      </w:pPr>
      <w:rPr>
        <w:rFonts w:hint="default"/>
        <w:lang w:val="it-IT" w:eastAsia="it-IT" w:bidi="it-IT"/>
      </w:rPr>
    </w:lvl>
    <w:lvl w:ilvl="6" w:tplc="577C987E">
      <w:numFmt w:val="bullet"/>
      <w:lvlText w:val="•"/>
      <w:lvlJc w:val="left"/>
      <w:pPr>
        <w:ind w:left="4594" w:hanging="361"/>
      </w:pPr>
      <w:rPr>
        <w:rFonts w:hint="default"/>
        <w:lang w:val="it-IT" w:eastAsia="it-IT" w:bidi="it-IT"/>
      </w:rPr>
    </w:lvl>
    <w:lvl w:ilvl="7" w:tplc="C60EB172">
      <w:numFmt w:val="bullet"/>
      <w:lvlText w:val="•"/>
      <w:lvlJc w:val="left"/>
      <w:pPr>
        <w:ind w:left="5286" w:hanging="361"/>
      </w:pPr>
      <w:rPr>
        <w:rFonts w:hint="default"/>
        <w:lang w:val="it-IT" w:eastAsia="it-IT" w:bidi="it-IT"/>
      </w:rPr>
    </w:lvl>
    <w:lvl w:ilvl="8" w:tplc="DAFA3B7A">
      <w:numFmt w:val="bullet"/>
      <w:lvlText w:val="•"/>
      <w:lvlJc w:val="left"/>
      <w:pPr>
        <w:ind w:left="5979" w:hanging="361"/>
      </w:pPr>
      <w:rPr>
        <w:rFonts w:hint="default"/>
        <w:lang w:val="it-IT" w:eastAsia="it-IT" w:bidi="it-IT"/>
      </w:rPr>
    </w:lvl>
  </w:abstractNum>
  <w:abstractNum w:abstractNumId="6">
    <w:nsid w:val="7FDC778C"/>
    <w:multiLevelType w:val="hybridMultilevel"/>
    <w:tmpl w:val="322ABB44"/>
    <w:lvl w:ilvl="0" w:tplc="A3BABE78">
      <w:numFmt w:val="bullet"/>
      <w:lvlText w:val=""/>
      <w:lvlJc w:val="left"/>
      <w:pPr>
        <w:ind w:left="4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F4EF11C">
      <w:numFmt w:val="bullet"/>
      <w:lvlText w:val="•"/>
      <w:lvlJc w:val="left"/>
      <w:pPr>
        <w:ind w:left="1132" w:hanging="361"/>
      </w:pPr>
      <w:rPr>
        <w:rFonts w:hint="default"/>
        <w:lang w:val="it-IT" w:eastAsia="it-IT" w:bidi="it-IT"/>
      </w:rPr>
    </w:lvl>
    <w:lvl w:ilvl="2" w:tplc="401E39E6">
      <w:numFmt w:val="bullet"/>
      <w:lvlText w:val="•"/>
      <w:lvlJc w:val="left"/>
      <w:pPr>
        <w:ind w:left="1824" w:hanging="361"/>
      </w:pPr>
      <w:rPr>
        <w:rFonts w:hint="default"/>
        <w:lang w:val="it-IT" w:eastAsia="it-IT" w:bidi="it-IT"/>
      </w:rPr>
    </w:lvl>
    <w:lvl w:ilvl="3" w:tplc="A7E818A2">
      <w:numFmt w:val="bullet"/>
      <w:lvlText w:val="•"/>
      <w:lvlJc w:val="left"/>
      <w:pPr>
        <w:ind w:left="2517" w:hanging="361"/>
      </w:pPr>
      <w:rPr>
        <w:rFonts w:hint="default"/>
        <w:lang w:val="it-IT" w:eastAsia="it-IT" w:bidi="it-IT"/>
      </w:rPr>
    </w:lvl>
    <w:lvl w:ilvl="4" w:tplc="55620046">
      <w:numFmt w:val="bullet"/>
      <w:lvlText w:val="•"/>
      <w:lvlJc w:val="left"/>
      <w:pPr>
        <w:ind w:left="3209" w:hanging="361"/>
      </w:pPr>
      <w:rPr>
        <w:rFonts w:hint="default"/>
        <w:lang w:val="it-IT" w:eastAsia="it-IT" w:bidi="it-IT"/>
      </w:rPr>
    </w:lvl>
    <w:lvl w:ilvl="5" w:tplc="BA2481EC">
      <w:numFmt w:val="bullet"/>
      <w:lvlText w:val="•"/>
      <w:lvlJc w:val="left"/>
      <w:pPr>
        <w:ind w:left="3902" w:hanging="361"/>
      </w:pPr>
      <w:rPr>
        <w:rFonts w:hint="default"/>
        <w:lang w:val="it-IT" w:eastAsia="it-IT" w:bidi="it-IT"/>
      </w:rPr>
    </w:lvl>
    <w:lvl w:ilvl="6" w:tplc="A1E42660">
      <w:numFmt w:val="bullet"/>
      <w:lvlText w:val="•"/>
      <w:lvlJc w:val="left"/>
      <w:pPr>
        <w:ind w:left="4594" w:hanging="361"/>
      </w:pPr>
      <w:rPr>
        <w:rFonts w:hint="default"/>
        <w:lang w:val="it-IT" w:eastAsia="it-IT" w:bidi="it-IT"/>
      </w:rPr>
    </w:lvl>
    <w:lvl w:ilvl="7" w:tplc="80908E20">
      <w:numFmt w:val="bullet"/>
      <w:lvlText w:val="•"/>
      <w:lvlJc w:val="left"/>
      <w:pPr>
        <w:ind w:left="5286" w:hanging="361"/>
      </w:pPr>
      <w:rPr>
        <w:rFonts w:hint="default"/>
        <w:lang w:val="it-IT" w:eastAsia="it-IT" w:bidi="it-IT"/>
      </w:rPr>
    </w:lvl>
    <w:lvl w:ilvl="8" w:tplc="EA927CB2">
      <w:numFmt w:val="bullet"/>
      <w:lvlText w:val="•"/>
      <w:lvlJc w:val="left"/>
      <w:pPr>
        <w:ind w:left="5979" w:hanging="36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Century Gothic" w:eastAsia="Century Gothic" w:hAnsi="Century Gothic" w:cs="Century Gothic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Century Gothic" w:eastAsia="Century Gothic" w:hAnsi="Century Gothic" w:cs="Century Gothic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nioncamerelombardia.it/" TargetMode="Externa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regione.lombardia.it/" TargetMode="Externa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://webtelemaco.infocamere.i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Bozza</dc:creator>
  <cp:lastModifiedBy>Matteo Bozza</cp:lastModifiedBy>
  <cp:revision>7</cp:revision>
  <dcterms:created xsi:type="dcterms:W3CDTF">2020-05-07T12:40:00Z</dcterms:created>
  <dcterms:modified xsi:type="dcterms:W3CDTF">2020-05-07T13:01:00Z</dcterms:modified>
</cp:coreProperties>
</file>